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C0A5E" w:rsidRPr="006C0A5E" w:rsidRDefault="006C0A5E" w:rsidP="00320B09">
      <w:pPr>
        <w:jc w:val="both"/>
        <w:rPr>
          <w:rFonts w:ascii="Times New Roman" w:hAnsi="Times New Roman" w:cs="Times New Roman"/>
          <w:sz w:val="28"/>
          <w:szCs w:val="28"/>
        </w:rPr>
      </w:pPr>
      <w:r w:rsidRPr="006C0A5E">
        <w:rPr>
          <w:rFonts w:ascii="Times New Roman" w:hAnsi="Times New Roman" w:cs="Times New Roman"/>
          <w:sz w:val="28"/>
          <w:szCs w:val="28"/>
        </w:rPr>
        <w:t xml:space="preserve">Таблица 2. Характеристики аминокислот по данным IMGT </w:t>
      </w:r>
      <w:proofErr w:type="spellStart"/>
      <w:r w:rsidRPr="006C0A5E">
        <w:rPr>
          <w:rFonts w:ascii="Times New Roman" w:hAnsi="Times New Roman" w:cs="Times New Roman"/>
          <w:sz w:val="28"/>
          <w:szCs w:val="28"/>
        </w:rPr>
        <w:t>Aide-mémoire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C0A5E" w:rsidRPr="006C0A5E" w:rsidRDefault="006C0A5E" w:rsidP="00320B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0A5E">
        <w:rPr>
          <w:rFonts w:ascii="Times New Roman" w:hAnsi="Times New Roman" w:cs="Times New Roman"/>
          <w:sz w:val="28"/>
          <w:szCs w:val="28"/>
          <w:lang w:val="en-US"/>
        </w:rPr>
        <w:t>Table 2. Characteristics of amino acids according to IMGT Aide-mémoire</w:t>
      </w:r>
      <w:r w:rsidRPr="006C0A5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134"/>
        <w:gridCol w:w="1276"/>
        <w:gridCol w:w="1985"/>
        <w:gridCol w:w="992"/>
        <w:gridCol w:w="1417"/>
      </w:tblGrid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Аминокислота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Мол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масса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Mol. Weight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(Da)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атомов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Number of atoms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Volume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Индекс гидропатии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Hydropathy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Ато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мы-доноры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Donor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atoms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Акцепто-ры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 xml:space="preserve"> водорода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Hydrogen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acceptors</w:t>
            </w:r>
          </w:p>
        </w:tc>
      </w:tr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Треонин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Threonine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116,1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-0,7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(нейтральная)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</w:p>
        </w:tc>
      </w:tr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Лизин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Lysine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168,6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-3,9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(гидрофильная)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hydrophilic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</w:tc>
      </w:tr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Аланин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Alanine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88,6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1,8 (гидрофобная) (</w:t>
            </w: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hydrophobic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Аргинин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Arginine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173,4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-4,5 (гидрофильная)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hydrophilic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</w:tc>
      </w:tr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Гистидин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Histidine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153,2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-3,2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(нейтральная)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neutral</w:t>
            </w: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</w:p>
        </w:tc>
      </w:tr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Глутамин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Glutamine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143,8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-3,5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(гидрофильная)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hydrophilic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</w:t>
            </w:r>
          </w:p>
        </w:tc>
      </w:tr>
      <w:tr w:rsidR="006C0A5E" w:rsidRPr="006C0A5E" w:rsidTr="00332EA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Серин</w:t>
            </w:r>
            <w:proofErr w:type="spellEnd"/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Serine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-0,8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(гидрофобная) (</w:t>
            </w:r>
            <w:proofErr w:type="spellStart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hydrophobic</w:t>
            </w:r>
            <w:proofErr w:type="spellEnd"/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</w:p>
          <w:p w:rsidR="006C0A5E" w:rsidRPr="006C0A5E" w:rsidRDefault="006C0A5E" w:rsidP="006C0A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A5E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</w:p>
        </w:tc>
      </w:tr>
    </w:tbl>
    <w:p w:rsidR="00C444D8" w:rsidRDefault="00C444D8" w:rsidP="006C0A5E">
      <w:pPr>
        <w:jc w:val="center"/>
      </w:pPr>
    </w:p>
    <w:sectPr w:rsidR="00C44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A5E"/>
    <w:rsid w:val="00320B09"/>
    <w:rsid w:val="006C0A5E"/>
    <w:rsid w:val="00C444D8"/>
    <w:rsid w:val="00F47DFC"/>
    <w:rsid w:val="00F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54F752"/>
  <w15:chartTrackingRefBased/>
  <w15:docId w15:val="{8BF72A9E-ACDE-D04C-9F81-31630B7AA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790</Characters>
  <Application>Microsoft Office Word</Application>
  <DocSecurity>0</DocSecurity>
  <Lines>14</Lines>
  <Paragraphs>2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Sedykh Anna</dc:creator>
  <cp:keywords/>
  <dc:description/>
  <cp:lastModifiedBy>Sedykh Anna</cp:lastModifiedBy>
  <cp:revision>2</cp:revision>
  <dcterms:created xsi:type="dcterms:W3CDTF">2025-05-28T13:48:00Z</dcterms:created>
  <dcterms:modified xsi:type="dcterms:W3CDTF">2025-05-28T13:54:00Z</dcterms:modified>
</cp:coreProperties>
</file>